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07" w:rsidRPr="00A96971" w:rsidRDefault="00C11BD5" w:rsidP="00A96971">
      <w:pPr>
        <w:jc w:val="center"/>
        <w:rPr>
          <w:rFonts w:ascii="Times New Roman" w:hAnsi="Times New Roman" w:cs="Times New Roman"/>
          <w:sz w:val="44"/>
          <w:szCs w:val="44"/>
        </w:rPr>
      </w:pPr>
      <w:r w:rsidRPr="00A96971">
        <w:rPr>
          <w:rFonts w:ascii="Times New Roman" w:hAnsi="Times New Roman" w:cs="Times New Roman"/>
          <w:sz w:val="44"/>
          <w:szCs w:val="44"/>
        </w:rPr>
        <w:t>FINANCIJSKI</w:t>
      </w:r>
    </w:p>
    <w:p w:rsidR="00A96971" w:rsidRPr="00A96971" w:rsidRDefault="00C11BD5" w:rsidP="00A96971">
      <w:pPr>
        <w:jc w:val="center"/>
        <w:rPr>
          <w:rFonts w:ascii="Times New Roman" w:hAnsi="Times New Roman" w:cs="Times New Roman"/>
          <w:sz w:val="44"/>
          <w:szCs w:val="44"/>
        </w:rPr>
      </w:pPr>
      <w:r w:rsidRPr="00A96971">
        <w:rPr>
          <w:rFonts w:ascii="Times New Roman" w:hAnsi="Times New Roman" w:cs="Times New Roman"/>
          <w:sz w:val="44"/>
          <w:szCs w:val="44"/>
        </w:rPr>
        <w:t xml:space="preserve">PROGRAM </w:t>
      </w:r>
      <w:r w:rsidR="00A96971" w:rsidRPr="00A96971">
        <w:rPr>
          <w:rFonts w:ascii="Times New Roman" w:hAnsi="Times New Roman" w:cs="Times New Roman"/>
          <w:sz w:val="44"/>
          <w:szCs w:val="44"/>
        </w:rPr>
        <w:t>I PLAN POSLOVANJA</w:t>
      </w:r>
    </w:p>
    <w:p w:rsidR="00A96971" w:rsidRPr="00A96971" w:rsidRDefault="00A96971" w:rsidP="00A96971">
      <w:pPr>
        <w:jc w:val="center"/>
        <w:rPr>
          <w:rFonts w:ascii="Times New Roman" w:hAnsi="Times New Roman" w:cs="Times New Roman"/>
          <w:sz w:val="44"/>
          <w:szCs w:val="44"/>
        </w:rPr>
      </w:pPr>
      <w:r w:rsidRPr="00A96971">
        <w:rPr>
          <w:rFonts w:ascii="Times New Roman" w:hAnsi="Times New Roman" w:cs="Times New Roman"/>
          <w:sz w:val="44"/>
          <w:szCs w:val="44"/>
        </w:rPr>
        <w:t>TRGOVAČKOG DRUŠTVA</w:t>
      </w:r>
    </w:p>
    <w:p w:rsidR="00C11BD5" w:rsidRDefault="00A96971" w:rsidP="00A96971">
      <w:pPr>
        <w:jc w:val="center"/>
        <w:rPr>
          <w:rFonts w:ascii="Times New Roman" w:hAnsi="Times New Roman" w:cs="Times New Roman"/>
          <w:sz w:val="44"/>
          <w:szCs w:val="44"/>
        </w:rPr>
      </w:pPr>
      <w:r w:rsidRPr="00A96971">
        <w:rPr>
          <w:rFonts w:ascii="Times New Roman" w:hAnsi="Times New Roman" w:cs="Times New Roman"/>
          <w:sz w:val="44"/>
          <w:szCs w:val="44"/>
        </w:rPr>
        <w:t>GRADSKO PODUZEĆE d.o.o VODICE</w:t>
      </w:r>
    </w:p>
    <w:p w:rsidR="00A96971" w:rsidRDefault="00A96971" w:rsidP="00A9697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96971" w:rsidRPr="00A96971" w:rsidRDefault="00A96971" w:rsidP="00A9697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96971" w:rsidRPr="00266ABD" w:rsidRDefault="00814BF8" w:rsidP="00A9697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ZA GODINU 201</w:t>
      </w:r>
      <w:r w:rsidR="00622100">
        <w:rPr>
          <w:rFonts w:ascii="Times New Roman" w:hAnsi="Times New Roman" w:cs="Times New Roman"/>
          <w:sz w:val="40"/>
          <w:szCs w:val="40"/>
        </w:rPr>
        <w:t>9</w:t>
      </w: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96971">
        <w:rPr>
          <w:rFonts w:ascii="Times New Roman" w:hAnsi="Times New Roman" w:cs="Times New Roman"/>
          <w:sz w:val="24"/>
          <w:szCs w:val="24"/>
        </w:rPr>
        <w:t>V</w:t>
      </w:r>
      <w:r w:rsidR="00980449">
        <w:rPr>
          <w:rFonts w:ascii="Times New Roman" w:hAnsi="Times New Roman" w:cs="Times New Roman"/>
          <w:sz w:val="24"/>
          <w:szCs w:val="24"/>
        </w:rPr>
        <w:t>ODICE, prosinac, 201</w:t>
      </w:r>
      <w:r w:rsidR="0029293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p w:rsidR="00A96971" w:rsidRDefault="00A96971" w:rsidP="00A9697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534"/>
        <w:gridCol w:w="8221"/>
        <w:gridCol w:w="533"/>
      </w:tblGrid>
      <w:tr w:rsidR="00A96971" w:rsidTr="00F032D0">
        <w:trPr>
          <w:trHeight w:val="425"/>
        </w:trPr>
        <w:tc>
          <w:tcPr>
            <w:tcW w:w="534" w:type="dxa"/>
          </w:tcPr>
          <w:p w:rsidR="00A96971" w:rsidRPr="00F032D0" w:rsidRDefault="00A96971" w:rsidP="00A9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221" w:type="dxa"/>
          </w:tcPr>
          <w:p w:rsidR="00A96971" w:rsidRPr="00F032D0" w:rsidRDefault="00A96971" w:rsidP="00A9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2D0">
              <w:rPr>
                <w:rFonts w:ascii="Times New Roman" w:hAnsi="Times New Roman" w:cs="Times New Roman"/>
                <w:sz w:val="28"/>
                <w:szCs w:val="28"/>
              </w:rPr>
              <w:t>UVOD</w:t>
            </w:r>
          </w:p>
        </w:tc>
        <w:tc>
          <w:tcPr>
            <w:tcW w:w="533" w:type="dxa"/>
          </w:tcPr>
          <w:p w:rsidR="00A96971" w:rsidRDefault="00A96971" w:rsidP="00A9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971" w:rsidRDefault="00A96971" w:rsidP="00A969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2D0" w:rsidRPr="001066BF" w:rsidRDefault="00A96971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BF">
        <w:rPr>
          <w:rFonts w:ascii="Times New Roman" w:hAnsi="Times New Roman" w:cs="Times New Roman"/>
          <w:sz w:val="26"/>
          <w:szCs w:val="26"/>
        </w:rPr>
        <w:t>T</w:t>
      </w:r>
      <w:r w:rsidR="00F032D0" w:rsidRPr="001066BF">
        <w:rPr>
          <w:rFonts w:ascii="Times New Roman" w:hAnsi="Times New Roman" w:cs="Times New Roman"/>
          <w:sz w:val="26"/>
          <w:szCs w:val="26"/>
        </w:rPr>
        <w:t>rgovačko društvo Gradsko poduzeće d.o.o. Vodice doprinosi organizaciji prometno- tehničkog identiteta grada te je organizator parkirališta na javnim i prometnim površinama grada Vodica. Vrlo uspješno obavlja i djelatnost gradskog linijskog prijevoza putnika i koncesionar je sidrišta Tijašnica pri kojem se vrši napla</w:t>
      </w:r>
      <w:r w:rsidR="001066BF">
        <w:rPr>
          <w:rFonts w:ascii="Times New Roman" w:hAnsi="Times New Roman" w:cs="Times New Roman"/>
          <w:sz w:val="26"/>
          <w:szCs w:val="26"/>
        </w:rPr>
        <w:t>t</w:t>
      </w:r>
      <w:r w:rsidR="00F032D0" w:rsidRPr="001066BF">
        <w:rPr>
          <w:rFonts w:ascii="Times New Roman" w:hAnsi="Times New Roman" w:cs="Times New Roman"/>
          <w:sz w:val="26"/>
          <w:szCs w:val="26"/>
        </w:rPr>
        <w:t>u priveza plovila.</w:t>
      </w:r>
    </w:p>
    <w:p w:rsidR="00F032D0" w:rsidRPr="001066BF" w:rsidRDefault="00F032D0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66BF" w:rsidRDefault="00F032D0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BF">
        <w:rPr>
          <w:rFonts w:ascii="Times New Roman" w:hAnsi="Times New Roman" w:cs="Times New Roman"/>
          <w:sz w:val="26"/>
          <w:szCs w:val="26"/>
        </w:rPr>
        <w:t>Ovaj fi</w:t>
      </w:r>
      <w:r w:rsidR="00980449">
        <w:rPr>
          <w:rFonts w:ascii="Times New Roman" w:hAnsi="Times New Roman" w:cs="Times New Roman"/>
          <w:sz w:val="26"/>
          <w:szCs w:val="26"/>
        </w:rPr>
        <w:t>nancijski plan za razdoblje 201</w:t>
      </w:r>
      <w:r w:rsidR="0029293F">
        <w:rPr>
          <w:rFonts w:ascii="Times New Roman" w:hAnsi="Times New Roman" w:cs="Times New Roman"/>
          <w:sz w:val="26"/>
          <w:szCs w:val="26"/>
        </w:rPr>
        <w:t>9</w:t>
      </w:r>
      <w:r w:rsidRPr="001066BF">
        <w:rPr>
          <w:rFonts w:ascii="Times New Roman" w:hAnsi="Times New Roman" w:cs="Times New Roman"/>
          <w:sz w:val="26"/>
          <w:szCs w:val="26"/>
        </w:rPr>
        <w:t>.g. nast</w:t>
      </w:r>
      <w:r w:rsidR="00980449">
        <w:rPr>
          <w:rFonts w:ascii="Times New Roman" w:hAnsi="Times New Roman" w:cs="Times New Roman"/>
          <w:sz w:val="26"/>
          <w:szCs w:val="26"/>
        </w:rPr>
        <w:t>ao je analizom poslovanja u 201</w:t>
      </w:r>
      <w:r w:rsidR="0029293F">
        <w:rPr>
          <w:rFonts w:ascii="Times New Roman" w:hAnsi="Times New Roman" w:cs="Times New Roman"/>
          <w:sz w:val="26"/>
          <w:szCs w:val="26"/>
        </w:rPr>
        <w:t>8</w:t>
      </w:r>
      <w:r w:rsidRPr="001066BF">
        <w:rPr>
          <w:rFonts w:ascii="Times New Roman" w:hAnsi="Times New Roman" w:cs="Times New Roman"/>
          <w:sz w:val="26"/>
          <w:szCs w:val="26"/>
        </w:rPr>
        <w:t>.god.,</w:t>
      </w:r>
      <w:r w:rsidR="001066BF">
        <w:rPr>
          <w:rFonts w:ascii="Times New Roman" w:hAnsi="Times New Roman" w:cs="Times New Roman"/>
          <w:sz w:val="26"/>
          <w:szCs w:val="26"/>
        </w:rPr>
        <w:t xml:space="preserve"> </w:t>
      </w:r>
      <w:r w:rsidR="00F83979">
        <w:rPr>
          <w:rFonts w:ascii="Times New Roman" w:hAnsi="Times New Roman" w:cs="Times New Roman"/>
          <w:sz w:val="26"/>
          <w:szCs w:val="26"/>
        </w:rPr>
        <w:t xml:space="preserve">te se temelji  na viziji i misiji, </w:t>
      </w:r>
      <w:r w:rsidR="001066BF">
        <w:rPr>
          <w:rFonts w:ascii="Times New Roman" w:hAnsi="Times New Roman" w:cs="Times New Roman"/>
          <w:sz w:val="26"/>
          <w:szCs w:val="26"/>
        </w:rPr>
        <w:t xml:space="preserve"> kojom bi Gradsko poduze</w:t>
      </w:r>
      <w:r w:rsidR="00A24818">
        <w:rPr>
          <w:rFonts w:ascii="Times New Roman" w:hAnsi="Times New Roman" w:cs="Times New Roman"/>
          <w:sz w:val="26"/>
          <w:szCs w:val="26"/>
        </w:rPr>
        <w:t>ć</w:t>
      </w:r>
      <w:r w:rsidR="001066BF">
        <w:rPr>
          <w:rFonts w:ascii="Times New Roman" w:hAnsi="Times New Roman" w:cs="Times New Roman"/>
          <w:sz w:val="26"/>
          <w:szCs w:val="26"/>
        </w:rPr>
        <w:t>e d.o.o. postalo j</w:t>
      </w:r>
      <w:r w:rsidR="00F83979">
        <w:rPr>
          <w:rFonts w:ascii="Times New Roman" w:hAnsi="Times New Roman" w:cs="Times New Roman"/>
          <w:sz w:val="26"/>
          <w:szCs w:val="26"/>
        </w:rPr>
        <w:t xml:space="preserve">oš uspješniji poslovni subjekt </w:t>
      </w:r>
      <w:r w:rsidR="001066BF">
        <w:rPr>
          <w:rFonts w:ascii="Times New Roman" w:hAnsi="Times New Roman" w:cs="Times New Roman"/>
          <w:sz w:val="26"/>
          <w:szCs w:val="26"/>
        </w:rPr>
        <w:t xml:space="preserve"> na svim područjima djelovanja, a</w:t>
      </w:r>
      <w:r w:rsidR="00A24818">
        <w:rPr>
          <w:rFonts w:ascii="Times New Roman" w:hAnsi="Times New Roman" w:cs="Times New Roman"/>
          <w:sz w:val="26"/>
          <w:szCs w:val="26"/>
        </w:rPr>
        <w:t xml:space="preserve"> </w:t>
      </w:r>
      <w:r w:rsidR="001066BF">
        <w:rPr>
          <w:rFonts w:ascii="Times New Roman" w:hAnsi="Times New Roman" w:cs="Times New Roman"/>
          <w:sz w:val="26"/>
          <w:szCs w:val="26"/>
        </w:rPr>
        <w:t>definiran je sljedećim redoslijedom:</w:t>
      </w:r>
    </w:p>
    <w:p w:rsidR="001066BF" w:rsidRDefault="001066BF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66BF" w:rsidRPr="006165E0" w:rsidRDefault="001066BF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65E0">
        <w:rPr>
          <w:rFonts w:ascii="Times New Roman" w:hAnsi="Times New Roman" w:cs="Times New Roman"/>
          <w:sz w:val="26"/>
          <w:szCs w:val="26"/>
          <w:u w:val="single"/>
        </w:rPr>
        <w:t>Plan se bazira na sljedećim smjerovima i to :</w:t>
      </w:r>
    </w:p>
    <w:p w:rsidR="006165E0" w:rsidRDefault="006165E0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66BF" w:rsidRPr="006165E0" w:rsidRDefault="001066BF" w:rsidP="006165E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65E0">
        <w:rPr>
          <w:rFonts w:ascii="Times New Roman" w:hAnsi="Times New Roman" w:cs="Times New Roman"/>
          <w:i/>
          <w:sz w:val="26"/>
          <w:szCs w:val="26"/>
        </w:rPr>
        <w:t xml:space="preserve">Povećanju poslovnih prihoda </w:t>
      </w:r>
      <w:r w:rsidR="006B4750">
        <w:rPr>
          <w:rFonts w:ascii="Times New Roman" w:hAnsi="Times New Roman" w:cs="Times New Roman"/>
          <w:i/>
          <w:sz w:val="26"/>
          <w:szCs w:val="26"/>
        </w:rPr>
        <w:t>na temelju</w:t>
      </w:r>
      <w:r w:rsidRPr="006165E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B4750">
        <w:rPr>
          <w:rFonts w:ascii="Times New Roman" w:hAnsi="Times New Roman" w:cs="Times New Roman"/>
          <w:i/>
          <w:sz w:val="26"/>
          <w:szCs w:val="26"/>
        </w:rPr>
        <w:t>cjelokupnog poslovanja</w:t>
      </w:r>
      <w:r w:rsidRPr="006165E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B4750">
        <w:rPr>
          <w:rFonts w:ascii="Times New Roman" w:hAnsi="Times New Roman" w:cs="Times New Roman"/>
          <w:i/>
          <w:sz w:val="26"/>
          <w:szCs w:val="26"/>
        </w:rPr>
        <w:t>društva</w:t>
      </w:r>
      <w:r w:rsidRPr="006165E0">
        <w:rPr>
          <w:rFonts w:ascii="Times New Roman" w:hAnsi="Times New Roman" w:cs="Times New Roman"/>
          <w:i/>
          <w:sz w:val="26"/>
          <w:szCs w:val="26"/>
        </w:rPr>
        <w:t xml:space="preserve"> u odno</w:t>
      </w:r>
      <w:r w:rsidR="00814BF8">
        <w:rPr>
          <w:rFonts w:ascii="Times New Roman" w:hAnsi="Times New Roman" w:cs="Times New Roman"/>
          <w:i/>
          <w:sz w:val="26"/>
          <w:szCs w:val="26"/>
        </w:rPr>
        <w:t>su na prihode iz 201</w:t>
      </w:r>
      <w:r w:rsidR="0029293F">
        <w:rPr>
          <w:rFonts w:ascii="Times New Roman" w:hAnsi="Times New Roman" w:cs="Times New Roman"/>
          <w:i/>
          <w:sz w:val="26"/>
          <w:szCs w:val="26"/>
        </w:rPr>
        <w:t>8</w:t>
      </w:r>
      <w:r w:rsidR="00E93618">
        <w:rPr>
          <w:rFonts w:ascii="Times New Roman" w:hAnsi="Times New Roman" w:cs="Times New Roman"/>
          <w:i/>
          <w:sz w:val="26"/>
          <w:szCs w:val="26"/>
        </w:rPr>
        <w:t xml:space="preserve">.god. za </w:t>
      </w:r>
      <w:r w:rsidR="0029293F">
        <w:rPr>
          <w:rFonts w:ascii="Times New Roman" w:hAnsi="Times New Roman" w:cs="Times New Roman"/>
          <w:i/>
          <w:sz w:val="26"/>
          <w:szCs w:val="26"/>
        </w:rPr>
        <w:t>7</w:t>
      </w:r>
      <w:r w:rsidR="00A248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165E0">
        <w:rPr>
          <w:rFonts w:ascii="Times New Roman" w:hAnsi="Times New Roman" w:cs="Times New Roman"/>
          <w:i/>
          <w:sz w:val="26"/>
          <w:szCs w:val="26"/>
        </w:rPr>
        <w:t>%</w:t>
      </w:r>
    </w:p>
    <w:p w:rsidR="006165E0" w:rsidRDefault="006165E0" w:rsidP="006165E0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B4750" w:rsidRDefault="006B4750" w:rsidP="006165E0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B4750" w:rsidRDefault="006B4750" w:rsidP="006165E0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B4750" w:rsidRDefault="006B4750" w:rsidP="006165E0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B4750" w:rsidRDefault="006B4750" w:rsidP="006165E0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B4750" w:rsidRPr="006165E0" w:rsidRDefault="006B4750" w:rsidP="006165E0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066BF" w:rsidRDefault="001066BF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65E0" w:rsidRDefault="006165E0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65E0" w:rsidRDefault="006165E0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6165E0" w:rsidTr="006165E0">
        <w:trPr>
          <w:trHeight w:val="283"/>
        </w:trPr>
        <w:tc>
          <w:tcPr>
            <w:tcW w:w="675" w:type="dxa"/>
          </w:tcPr>
          <w:p w:rsidR="006165E0" w:rsidRPr="006165E0" w:rsidRDefault="006165E0" w:rsidP="001066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938" w:type="dxa"/>
          </w:tcPr>
          <w:p w:rsidR="006165E0" w:rsidRPr="006165E0" w:rsidRDefault="006165E0" w:rsidP="002929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5E0">
              <w:rPr>
                <w:rFonts w:ascii="Times New Roman" w:hAnsi="Times New Roman" w:cs="Times New Roman"/>
                <w:sz w:val="28"/>
                <w:szCs w:val="28"/>
              </w:rPr>
              <w:t>MISIJA PODUZEĆA U 201</w:t>
            </w:r>
            <w:r w:rsidR="002929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65E0">
              <w:rPr>
                <w:rFonts w:ascii="Times New Roman" w:hAnsi="Times New Roman" w:cs="Times New Roman"/>
                <w:sz w:val="28"/>
                <w:szCs w:val="28"/>
              </w:rPr>
              <w:t>.g.</w:t>
            </w:r>
          </w:p>
        </w:tc>
        <w:tc>
          <w:tcPr>
            <w:tcW w:w="675" w:type="dxa"/>
          </w:tcPr>
          <w:p w:rsidR="006165E0" w:rsidRDefault="006165E0" w:rsidP="001066B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65E0" w:rsidRDefault="006165E0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E5C" w:rsidRDefault="006165E0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Misija je osnovna funkcija, </w:t>
      </w:r>
      <w:r w:rsidR="00493E5C">
        <w:rPr>
          <w:rFonts w:ascii="Times New Roman" w:hAnsi="Times New Roman" w:cs="Times New Roman"/>
          <w:sz w:val="26"/>
          <w:szCs w:val="26"/>
        </w:rPr>
        <w:t>odnosno zadatak poduzeća, te bilo kojeg njegovog dijela. Upravo zbog toga, svaka vrsta organiziranog djelovanja mora imati misiju da bi imala svrhu. U tom kontekstu, misija Gradskog poduzeća d.o.o. Vodice jest:</w:t>
      </w:r>
    </w:p>
    <w:p w:rsidR="00493E5C" w:rsidRPr="008A79FE" w:rsidRDefault="00493E5C" w:rsidP="008A79FE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>Korištenje i održavanje javne parking površine, uređaja, pokretnine u stanju funkcionalne sposobnosti uz maksimalno poštovanje javnog interesa Grada, odnosno građana Vodica</w:t>
      </w:r>
    </w:p>
    <w:p w:rsidR="008A79FE" w:rsidRPr="008A79FE" w:rsidRDefault="008A79FE" w:rsidP="008A79FE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93E5C" w:rsidRPr="008A79FE" w:rsidRDefault="00493E5C" w:rsidP="008A79FE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 xml:space="preserve">Jačanje sustava kontrole poslovanja i rada uz poštovanje zakonske regulative i standarda </w:t>
      </w:r>
      <w:r w:rsidR="008A79FE" w:rsidRPr="008A79FE">
        <w:rPr>
          <w:rFonts w:ascii="Times New Roman" w:hAnsi="Times New Roman" w:cs="Times New Roman"/>
          <w:i/>
          <w:sz w:val="26"/>
          <w:szCs w:val="26"/>
        </w:rPr>
        <w:t>transparentnosti poslovanja</w:t>
      </w:r>
    </w:p>
    <w:p w:rsidR="008A79FE" w:rsidRPr="008A79FE" w:rsidRDefault="008A79FE" w:rsidP="008A79FE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8A79FE" w:rsidRDefault="008A79FE" w:rsidP="008A79FE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>Stalna briga o zadovoljstvu svojih djelatnika kao i svih korisnika usluga</w:t>
      </w:r>
    </w:p>
    <w:p w:rsidR="00493E5C" w:rsidRDefault="00493E5C" w:rsidP="00493E5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8A79FE" w:rsidTr="009F21A8">
        <w:trPr>
          <w:trHeight w:val="283"/>
        </w:trPr>
        <w:tc>
          <w:tcPr>
            <w:tcW w:w="675" w:type="dxa"/>
          </w:tcPr>
          <w:p w:rsidR="008A79FE" w:rsidRPr="006165E0" w:rsidRDefault="008A79FE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8A79FE" w:rsidRPr="006165E0" w:rsidRDefault="008A79FE" w:rsidP="009F21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GLAVNE ODREDNICE</w:t>
            </w:r>
          </w:p>
        </w:tc>
        <w:tc>
          <w:tcPr>
            <w:tcW w:w="675" w:type="dxa"/>
          </w:tcPr>
          <w:p w:rsidR="008A79FE" w:rsidRDefault="008A79FE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79FE" w:rsidRDefault="008A79FE" w:rsidP="00493E5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79FE" w:rsidRPr="008A79FE" w:rsidRDefault="008A79FE" w:rsidP="008A79F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>Daljnje edukacije u cilju osposobljavanja djelatnika Društva za upravljanje poslovnim rezultatima na svim razinama</w:t>
      </w:r>
    </w:p>
    <w:p w:rsidR="008A79FE" w:rsidRPr="008A79FE" w:rsidRDefault="008A79FE" w:rsidP="008A79FE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A79FE" w:rsidRPr="008A79FE" w:rsidRDefault="008A79FE" w:rsidP="008A79F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>Uspostavljanje kvalitete komunikacije prema korisnicima usluga, lokalnoj zajednici te medijima u cilju stvaranja povratne informacije zbog poboljšanja poslovanja i zadovoljenja potreba istih</w:t>
      </w:r>
    </w:p>
    <w:p w:rsidR="008A79FE" w:rsidRPr="008A79FE" w:rsidRDefault="008A79FE" w:rsidP="008A79FE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8A79FE" w:rsidRDefault="008A79FE" w:rsidP="008A79F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>Upravljanje i implementacije FMC-a</w:t>
      </w:r>
    </w:p>
    <w:p w:rsidR="00A45983" w:rsidRPr="00A45983" w:rsidRDefault="00A45983" w:rsidP="00A45983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A45983" w:rsidRDefault="00A45983" w:rsidP="008A79F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Dodatnim aktivnostima novim i postojećim organizacijskom jedinicom trgovačkog društva povećati raspon poslovanja</w:t>
      </w:r>
    </w:p>
    <w:p w:rsidR="00F83979" w:rsidRPr="00F83979" w:rsidRDefault="00F83979" w:rsidP="00F83979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8A79FE" w:rsidRPr="00F83979" w:rsidRDefault="00F83979" w:rsidP="008A79F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Transparentnost u poslovanju</w:t>
      </w: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8A79FE" w:rsidTr="009F21A8">
        <w:trPr>
          <w:trHeight w:val="283"/>
        </w:trPr>
        <w:tc>
          <w:tcPr>
            <w:tcW w:w="675" w:type="dxa"/>
          </w:tcPr>
          <w:p w:rsidR="008A79FE" w:rsidRPr="006165E0" w:rsidRDefault="008A79FE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938" w:type="dxa"/>
          </w:tcPr>
          <w:p w:rsidR="008A79FE" w:rsidRPr="006165E0" w:rsidRDefault="00490E4D" w:rsidP="002929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OPERATIVNI PROGRAM RADA ZA RAZDOBLJE</w:t>
            </w:r>
            <w:r w:rsidR="0098044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2929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A79FE" w:rsidRPr="006165E0">
              <w:rPr>
                <w:rFonts w:ascii="Times New Roman" w:hAnsi="Times New Roman" w:cs="Times New Roman"/>
                <w:sz w:val="28"/>
                <w:szCs w:val="28"/>
              </w:rPr>
              <w:t>.g.</w:t>
            </w:r>
          </w:p>
        </w:tc>
        <w:tc>
          <w:tcPr>
            <w:tcW w:w="675" w:type="dxa"/>
          </w:tcPr>
          <w:p w:rsidR="008A79FE" w:rsidRDefault="008A79FE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79FE" w:rsidRDefault="008A79FE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0E4D" w:rsidRDefault="00490E4D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Same aktivnosti, koje je potrebno provesti, zahtijevati će angažman, kako ljudskih, tako i tehničkih resursa, uz poštovanje ekonomskih načela poslovanja. Prioritetnim redom navedene su ključne aktivnosti:</w:t>
      </w:r>
    </w:p>
    <w:p w:rsidR="00651BED" w:rsidRDefault="00651BED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0E4D" w:rsidRPr="00442969" w:rsidRDefault="00442969" w:rsidP="00442969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2969">
        <w:rPr>
          <w:rFonts w:ascii="Times New Roman" w:hAnsi="Times New Roman" w:cs="Times New Roman"/>
          <w:i/>
          <w:sz w:val="26"/>
          <w:szCs w:val="26"/>
        </w:rPr>
        <w:t>Investiranje u opremu za naplatu parkiranja-ručni terminal</w:t>
      </w:r>
    </w:p>
    <w:p w:rsidR="00442969" w:rsidRPr="00442969" w:rsidRDefault="00442969" w:rsidP="00442969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42969" w:rsidRDefault="00442969" w:rsidP="00442969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2969">
        <w:rPr>
          <w:rFonts w:ascii="Times New Roman" w:hAnsi="Times New Roman" w:cs="Times New Roman"/>
          <w:i/>
          <w:sz w:val="26"/>
          <w:szCs w:val="26"/>
        </w:rPr>
        <w:t>Investiranje u opremu za naplatu parkiranja-parkirni automat</w:t>
      </w:r>
    </w:p>
    <w:p w:rsidR="006B4750" w:rsidRPr="006B4750" w:rsidRDefault="006B4750" w:rsidP="006B4750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6B4750" w:rsidRPr="00442969" w:rsidRDefault="006B4750" w:rsidP="00442969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Investiranje u javne površine koje su  namijenjene za parkirališta</w:t>
      </w:r>
    </w:p>
    <w:p w:rsidR="00442969" w:rsidRPr="00442969" w:rsidRDefault="00442969" w:rsidP="00442969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442969" w:rsidRPr="00442969" w:rsidRDefault="00442969" w:rsidP="00442969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2969">
        <w:rPr>
          <w:rFonts w:ascii="Times New Roman" w:hAnsi="Times New Roman" w:cs="Times New Roman"/>
          <w:i/>
          <w:sz w:val="26"/>
          <w:szCs w:val="26"/>
        </w:rPr>
        <w:t>Aktivnost u naplati potraživanja kroz edukacije i sustavno aktiviranje operativnog dijela Parkis</w:t>
      </w:r>
    </w:p>
    <w:p w:rsidR="00442969" w:rsidRPr="00442969" w:rsidRDefault="00442969" w:rsidP="00442969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442969" w:rsidRPr="00442969" w:rsidRDefault="00442969" w:rsidP="00442969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2969">
        <w:rPr>
          <w:rFonts w:ascii="Times New Roman" w:hAnsi="Times New Roman" w:cs="Times New Roman"/>
          <w:i/>
          <w:sz w:val="26"/>
          <w:szCs w:val="26"/>
        </w:rPr>
        <w:t>Produbljenje odnosa s Gradom Vodice u provođenju aktivnosti suzbijanja nepropisnog parkiranja</w:t>
      </w:r>
    </w:p>
    <w:p w:rsidR="008A79FE" w:rsidRDefault="008A79FE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651BED" w:rsidTr="009F21A8">
        <w:trPr>
          <w:trHeight w:val="283"/>
        </w:trPr>
        <w:tc>
          <w:tcPr>
            <w:tcW w:w="675" w:type="dxa"/>
          </w:tcPr>
          <w:p w:rsidR="00651BED" w:rsidRPr="006165E0" w:rsidRDefault="00651BED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:rsidR="00651BED" w:rsidRPr="006165E0" w:rsidRDefault="00651BED" w:rsidP="009F21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LJUDSKI POTENCIJAL I ZAPOSLENOST</w:t>
            </w:r>
          </w:p>
        </w:tc>
        <w:tc>
          <w:tcPr>
            <w:tcW w:w="675" w:type="dxa"/>
          </w:tcPr>
          <w:p w:rsidR="00651BED" w:rsidRDefault="00651BED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1BED" w:rsidRDefault="00651BED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BED" w:rsidRDefault="00651BED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Broj radnika planirati će se po organizacijskim jedinicama i za zajedničke službe sukladno organizacijskoj shemi uprave, planiranim ciljevima, količini i razini kvalitete usluga </w:t>
      </w:r>
      <w:r w:rsidR="009C3A76">
        <w:rPr>
          <w:rFonts w:ascii="Times New Roman" w:hAnsi="Times New Roman" w:cs="Times New Roman"/>
          <w:sz w:val="26"/>
          <w:szCs w:val="26"/>
        </w:rPr>
        <w:t>te financijske parametre.</w:t>
      </w:r>
    </w:p>
    <w:p w:rsidR="009C3A76" w:rsidRDefault="009C3A76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 računovodstvene poslove Društvo će i dalje koristiti usluge vanjskih suradnika, dok će za pravne poslove početi koristiti unutarnje resurse u cijelosti. Planirani broj djelatnika na određeno, zajedno s uslugama Studentskog centra Šibenik, na sezonskim poslovima neće biti više od 40.</w:t>
      </w:r>
    </w:p>
    <w:p w:rsidR="00A45983" w:rsidRDefault="00A45983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A76" w:rsidRDefault="009C3A76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9C3A76" w:rsidTr="009F21A8">
        <w:trPr>
          <w:trHeight w:val="283"/>
        </w:trPr>
        <w:tc>
          <w:tcPr>
            <w:tcW w:w="675" w:type="dxa"/>
          </w:tcPr>
          <w:p w:rsidR="009C3A76" w:rsidRPr="006165E0" w:rsidRDefault="009C3A76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938" w:type="dxa"/>
          </w:tcPr>
          <w:p w:rsidR="009C3A76" w:rsidRPr="006165E0" w:rsidRDefault="009C3A76" w:rsidP="009F21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 PRIHODA I RASHODA</w:t>
            </w:r>
          </w:p>
        </w:tc>
        <w:tc>
          <w:tcPr>
            <w:tcW w:w="675" w:type="dxa"/>
          </w:tcPr>
          <w:p w:rsidR="009C3A76" w:rsidRDefault="009C3A76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C3A76" w:rsidRDefault="009C3A76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A76" w:rsidRDefault="009C3A76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Plan prihoda i rashoda donosi se uvidom u današnje poslovanje Društva, odnosno poslovanje postojećih organizacijskih jedinica i analize financijskih pokazatelja u proteklom razdoblju.</w:t>
      </w:r>
    </w:p>
    <w:p w:rsidR="000F093E" w:rsidRDefault="000F093E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093E" w:rsidRDefault="00C33FCE" w:rsidP="008A79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Ukupni planirani prihodi u 201</w:t>
      </w:r>
      <w:r w:rsidR="006B4750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9C3A76" w:rsidRPr="009C3A76">
        <w:rPr>
          <w:rFonts w:ascii="Times New Roman" w:hAnsi="Times New Roman" w:cs="Times New Roman"/>
          <w:b/>
          <w:sz w:val="26"/>
          <w:szCs w:val="26"/>
          <w:u w:val="single"/>
        </w:rPr>
        <w:t>.godini</w:t>
      </w:r>
    </w:p>
    <w:p w:rsidR="004F010E" w:rsidRDefault="004F010E" w:rsidP="008A79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Reetkatablice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3913"/>
        <w:gridCol w:w="1072"/>
        <w:gridCol w:w="2376"/>
      </w:tblGrid>
      <w:tr w:rsidR="006B4750" w:rsidRPr="009C3A76" w:rsidTr="0096692E">
        <w:tc>
          <w:tcPr>
            <w:tcW w:w="3913" w:type="dxa"/>
          </w:tcPr>
          <w:p w:rsidR="006B4750" w:rsidRDefault="006B4750" w:rsidP="008A79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072" w:type="dxa"/>
          </w:tcPr>
          <w:p w:rsidR="006B4750" w:rsidRPr="009C3A76" w:rsidRDefault="006B4750" w:rsidP="009C3A7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6" w:type="dxa"/>
          </w:tcPr>
          <w:p w:rsidR="006B4750" w:rsidRPr="009C3A76" w:rsidRDefault="006B4750" w:rsidP="0029464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2019</w:t>
            </w:r>
          </w:p>
        </w:tc>
      </w:tr>
      <w:tr w:rsidR="006B4750" w:rsidRPr="005E4AB5" w:rsidTr="0096692E">
        <w:tc>
          <w:tcPr>
            <w:tcW w:w="3913" w:type="dxa"/>
          </w:tcPr>
          <w:p w:rsidR="006B4750" w:rsidRPr="005E4AB5" w:rsidRDefault="006B4750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a)prihodi od naplate parkiranja po automatima</w:t>
            </w:r>
          </w:p>
        </w:tc>
        <w:tc>
          <w:tcPr>
            <w:tcW w:w="1072" w:type="dxa"/>
          </w:tcPr>
          <w:p w:rsidR="006B4750" w:rsidRPr="005E4AB5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6B4750" w:rsidRPr="008469AE" w:rsidRDefault="006B4750" w:rsidP="008469A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860.000,00</w:t>
            </w:r>
          </w:p>
        </w:tc>
      </w:tr>
      <w:tr w:rsidR="006B4750" w:rsidRPr="005E4AB5" w:rsidTr="0096692E">
        <w:tc>
          <w:tcPr>
            <w:tcW w:w="3913" w:type="dxa"/>
          </w:tcPr>
          <w:p w:rsidR="006B4750" w:rsidRPr="005E4AB5" w:rsidRDefault="006B4750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b)prihodi od lučkih pristojbi</w:t>
            </w:r>
          </w:p>
        </w:tc>
        <w:tc>
          <w:tcPr>
            <w:tcW w:w="1072" w:type="dxa"/>
          </w:tcPr>
          <w:p w:rsidR="006B4750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6B4750" w:rsidRPr="008469AE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175.000,00</w:t>
            </w:r>
          </w:p>
        </w:tc>
      </w:tr>
      <w:tr w:rsidR="006B4750" w:rsidRPr="005E4AB5" w:rsidTr="0096692E">
        <w:tc>
          <w:tcPr>
            <w:tcW w:w="3913" w:type="dxa"/>
          </w:tcPr>
          <w:p w:rsidR="006B4750" w:rsidRPr="005E4AB5" w:rsidRDefault="006B4750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c)prihodi od naplate m-parkinga</w:t>
            </w:r>
          </w:p>
        </w:tc>
        <w:tc>
          <w:tcPr>
            <w:tcW w:w="1072" w:type="dxa"/>
          </w:tcPr>
          <w:p w:rsidR="006B4750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6B4750" w:rsidRPr="008469AE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445.000,00</w:t>
            </w:r>
          </w:p>
        </w:tc>
      </w:tr>
      <w:tr w:rsidR="006B4750" w:rsidRPr="005E4AB5" w:rsidTr="0096692E">
        <w:tc>
          <w:tcPr>
            <w:tcW w:w="3913" w:type="dxa"/>
          </w:tcPr>
          <w:p w:rsidR="006B4750" w:rsidRPr="005E4AB5" w:rsidRDefault="006B4750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d)prihodi od naplate parkiranja-rampa</w:t>
            </w:r>
          </w:p>
        </w:tc>
        <w:tc>
          <w:tcPr>
            <w:tcW w:w="1072" w:type="dxa"/>
          </w:tcPr>
          <w:p w:rsidR="006B4750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6B4750" w:rsidRPr="008469AE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350.000,00</w:t>
            </w:r>
          </w:p>
        </w:tc>
      </w:tr>
      <w:tr w:rsidR="006B4750" w:rsidRPr="005E4AB5" w:rsidTr="0096692E">
        <w:tc>
          <w:tcPr>
            <w:tcW w:w="3913" w:type="dxa"/>
          </w:tcPr>
          <w:p w:rsidR="006B4750" w:rsidRPr="005E4AB5" w:rsidRDefault="006B4750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e)prihodi od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naplate satne parkirne karte</w:t>
            </w:r>
          </w:p>
        </w:tc>
        <w:tc>
          <w:tcPr>
            <w:tcW w:w="1072" w:type="dxa"/>
          </w:tcPr>
          <w:p w:rsidR="006B4750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6B4750" w:rsidRPr="008469AE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490.000,00</w:t>
            </w:r>
          </w:p>
        </w:tc>
      </w:tr>
      <w:tr w:rsidR="006B4750" w:rsidRPr="005E4AB5" w:rsidTr="0096692E">
        <w:tc>
          <w:tcPr>
            <w:tcW w:w="3913" w:type="dxa"/>
          </w:tcPr>
          <w:p w:rsidR="006B4750" w:rsidRPr="005E4AB5" w:rsidRDefault="006B4750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f)prihod od naplate dnevnih parkirnih karata</w:t>
            </w:r>
          </w:p>
        </w:tc>
        <w:tc>
          <w:tcPr>
            <w:tcW w:w="1072" w:type="dxa"/>
          </w:tcPr>
          <w:p w:rsidR="006B4750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6B4750" w:rsidRPr="008469AE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550.000,00</w:t>
            </w:r>
          </w:p>
        </w:tc>
      </w:tr>
      <w:tr w:rsidR="006B4750" w:rsidRPr="005E4AB5" w:rsidTr="0096692E">
        <w:tc>
          <w:tcPr>
            <w:tcW w:w="3913" w:type="dxa"/>
          </w:tcPr>
          <w:p w:rsidR="006B4750" w:rsidRPr="005E4AB5" w:rsidRDefault="006B4750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g)</w:t>
            </w: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prihodi od povlaštenih parkirnih karata</w:t>
            </w:r>
          </w:p>
        </w:tc>
        <w:tc>
          <w:tcPr>
            <w:tcW w:w="1072" w:type="dxa"/>
          </w:tcPr>
          <w:p w:rsidR="006B4750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6B4750" w:rsidRPr="008469AE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136.000,00</w:t>
            </w:r>
          </w:p>
        </w:tc>
      </w:tr>
      <w:tr w:rsidR="006B4750" w:rsidRPr="005E4AB5" w:rsidTr="0096692E">
        <w:tc>
          <w:tcPr>
            <w:tcW w:w="3913" w:type="dxa"/>
          </w:tcPr>
          <w:p w:rsidR="006B4750" w:rsidRPr="005E4AB5" w:rsidRDefault="006B4750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h)prihod od rezerviranih parkirnih mjesta</w:t>
            </w:r>
          </w:p>
        </w:tc>
        <w:tc>
          <w:tcPr>
            <w:tcW w:w="1072" w:type="dxa"/>
          </w:tcPr>
          <w:p w:rsidR="006B4750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6B4750" w:rsidRPr="008469AE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330.000,00</w:t>
            </w:r>
          </w:p>
        </w:tc>
      </w:tr>
      <w:tr w:rsidR="006B4750" w:rsidRPr="005E4AB5" w:rsidTr="0096692E">
        <w:tc>
          <w:tcPr>
            <w:tcW w:w="3913" w:type="dxa"/>
          </w:tcPr>
          <w:p w:rsidR="006B4750" w:rsidRPr="005E4AB5" w:rsidRDefault="006B4750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i)prihodi od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usluge prijevoza</w:t>
            </w:r>
          </w:p>
        </w:tc>
        <w:tc>
          <w:tcPr>
            <w:tcW w:w="1072" w:type="dxa"/>
          </w:tcPr>
          <w:p w:rsidR="006B4750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6B4750" w:rsidRPr="008469AE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200.000,00</w:t>
            </w:r>
          </w:p>
        </w:tc>
      </w:tr>
      <w:tr w:rsidR="006B4750" w:rsidRPr="005E4AB5" w:rsidTr="0096692E">
        <w:tc>
          <w:tcPr>
            <w:tcW w:w="3913" w:type="dxa"/>
          </w:tcPr>
          <w:p w:rsidR="006B4750" w:rsidRPr="005E4AB5" w:rsidRDefault="006B4750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j)ostali prihodi</w:t>
            </w:r>
          </w:p>
        </w:tc>
        <w:tc>
          <w:tcPr>
            <w:tcW w:w="1072" w:type="dxa"/>
          </w:tcPr>
          <w:p w:rsidR="006B4750" w:rsidRPr="005E4AB5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6B4750" w:rsidRPr="008469AE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130.000,00</w:t>
            </w:r>
          </w:p>
        </w:tc>
      </w:tr>
      <w:tr w:rsidR="006B4750" w:rsidRPr="005E4AB5" w:rsidTr="0096692E">
        <w:tc>
          <w:tcPr>
            <w:tcW w:w="3913" w:type="dxa"/>
          </w:tcPr>
          <w:p w:rsidR="006B4750" w:rsidRPr="005E4AB5" w:rsidRDefault="006B4750" w:rsidP="00E87D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Ukupni prihodi</w:t>
            </w:r>
          </w:p>
        </w:tc>
        <w:tc>
          <w:tcPr>
            <w:tcW w:w="1072" w:type="dxa"/>
          </w:tcPr>
          <w:p w:rsidR="006B4750" w:rsidRDefault="006B4750" w:rsidP="00DF4D4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6B4750" w:rsidRPr="0097661F" w:rsidRDefault="006B4750" w:rsidP="00DF4D4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3.666.000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,00</w:t>
            </w:r>
          </w:p>
        </w:tc>
      </w:tr>
    </w:tbl>
    <w:p w:rsidR="009C3A76" w:rsidRDefault="009C3A76" w:rsidP="00E87DC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0F093E" w:rsidRDefault="000F093E" w:rsidP="008A79F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B90CE8" w:rsidRDefault="00B90CE8" w:rsidP="000F093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093E" w:rsidRDefault="000F093E" w:rsidP="000F093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Ukupni planirani rashodi</w:t>
      </w:r>
      <w:r w:rsidR="00C33FCE">
        <w:rPr>
          <w:rFonts w:ascii="Times New Roman" w:hAnsi="Times New Roman" w:cs="Times New Roman"/>
          <w:b/>
          <w:sz w:val="26"/>
          <w:szCs w:val="26"/>
          <w:u w:val="single"/>
        </w:rPr>
        <w:t xml:space="preserve"> u 201</w:t>
      </w:r>
      <w:r w:rsidR="006B4750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9C3A76">
        <w:rPr>
          <w:rFonts w:ascii="Times New Roman" w:hAnsi="Times New Roman" w:cs="Times New Roman"/>
          <w:b/>
          <w:sz w:val="26"/>
          <w:szCs w:val="26"/>
          <w:u w:val="single"/>
        </w:rPr>
        <w:t>.godini</w:t>
      </w:r>
    </w:p>
    <w:p w:rsidR="000F093E" w:rsidRDefault="000F093E" w:rsidP="008A79F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tbl>
      <w:tblPr>
        <w:tblStyle w:val="Reetkatablice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4361"/>
        <w:gridCol w:w="709"/>
        <w:gridCol w:w="2092"/>
      </w:tblGrid>
      <w:tr w:rsidR="006B4750" w:rsidRPr="009C3A76" w:rsidTr="009F21A8">
        <w:tc>
          <w:tcPr>
            <w:tcW w:w="4361" w:type="dxa"/>
          </w:tcPr>
          <w:p w:rsidR="006B4750" w:rsidRDefault="006B4750" w:rsidP="009F21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09" w:type="dxa"/>
          </w:tcPr>
          <w:p w:rsidR="006B4750" w:rsidRDefault="006B4750" w:rsidP="009F21A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092" w:type="dxa"/>
          </w:tcPr>
          <w:p w:rsidR="006B4750" w:rsidRPr="009C3A76" w:rsidRDefault="006B4750" w:rsidP="0029293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3A76">
              <w:rPr>
                <w:rFonts w:ascii="Times New Roman" w:hAnsi="Times New Roman" w:cs="Times New Roman"/>
                <w:b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6B4750" w:rsidRPr="00E275A3" w:rsidTr="009F21A8">
        <w:tc>
          <w:tcPr>
            <w:tcW w:w="4361" w:type="dxa"/>
          </w:tcPr>
          <w:p w:rsidR="006B4750" w:rsidRPr="005E4AB5" w:rsidRDefault="006B4750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a)troškovi nabave roba i usluga</w:t>
            </w:r>
          </w:p>
        </w:tc>
        <w:tc>
          <w:tcPr>
            <w:tcW w:w="709" w:type="dxa"/>
          </w:tcPr>
          <w:p w:rsidR="006B4750" w:rsidRPr="005E4AB5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6B4750" w:rsidRPr="00E275A3" w:rsidRDefault="006B4750" w:rsidP="00E275A3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75A3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6"/>
                <w:szCs w:val="26"/>
              </w:rPr>
              <w:t>1.582.640,00</w:t>
            </w:r>
          </w:p>
        </w:tc>
      </w:tr>
      <w:tr w:rsidR="006B4750" w:rsidRPr="005E4AB5" w:rsidTr="009F21A8">
        <w:tc>
          <w:tcPr>
            <w:tcW w:w="4361" w:type="dxa"/>
          </w:tcPr>
          <w:p w:rsidR="006B4750" w:rsidRPr="005E4AB5" w:rsidRDefault="006B4750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b)neto plaće i nadnice</w:t>
            </w:r>
          </w:p>
        </w:tc>
        <w:tc>
          <w:tcPr>
            <w:tcW w:w="709" w:type="dxa"/>
          </w:tcPr>
          <w:p w:rsidR="006B4750" w:rsidRPr="005E4AB5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6B4750" w:rsidRPr="005E4AB5" w:rsidRDefault="006B4750" w:rsidP="001F31AC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1.000.000,00</w:t>
            </w:r>
          </w:p>
        </w:tc>
      </w:tr>
      <w:tr w:rsidR="006B4750" w:rsidRPr="005E4AB5" w:rsidTr="009F21A8">
        <w:tc>
          <w:tcPr>
            <w:tcW w:w="4361" w:type="dxa"/>
          </w:tcPr>
          <w:p w:rsidR="006B4750" w:rsidRPr="005E4AB5" w:rsidRDefault="006B4750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c)troškovi poreza i doprinosi za plaće</w:t>
            </w:r>
          </w:p>
        </w:tc>
        <w:tc>
          <w:tcPr>
            <w:tcW w:w="709" w:type="dxa"/>
          </w:tcPr>
          <w:p w:rsidR="006B4750" w:rsidRPr="005E4AB5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6B4750" w:rsidRPr="005E4AB5" w:rsidRDefault="006B4750" w:rsidP="001F31AC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510.000,00</w:t>
            </w:r>
          </w:p>
        </w:tc>
      </w:tr>
      <w:tr w:rsidR="006B4750" w:rsidRPr="005E4AB5" w:rsidTr="009F21A8">
        <w:tc>
          <w:tcPr>
            <w:tcW w:w="4361" w:type="dxa"/>
          </w:tcPr>
          <w:p w:rsidR="006B4750" w:rsidRPr="005E4AB5" w:rsidRDefault="006B4750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d)amortizacija</w:t>
            </w:r>
          </w:p>
        </w:tc>
        <w:tc>
          <w:tcPr>
            <w:tcW w:w="709" w:type="dxa"/>
          </w:tcPr>
          <w:p w:rsidR="006B4750" w:rsidRPr="005E4AB5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6B4750" w:rsidRPr="005E4AB5" w:rsidRDefault="006B4750" w:rsidP="001F31AC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220.000,00</w:t>
            </w:r>
          </w:p>
        </w:tc>
      </w:tr>
      <w:tr w:rsidR="006B4750" w:rsidRPr="005E4AB5" w:rsidTr="009F21A8">
        <w:tc>
          <w:tcPr>
            <w:tcW w:w="4361" w:type="dxa"/>
          </w:tcPr>
          <w:p w:rsidR="006B4750" w:rsidRPr="005E4AB5" w:rsidRDefault="006B4750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e)financijski i ostali troškovi</w:t>
            </w:r>
          </w:p>
        </w:tc>
        <w:tc>
          <w:tcPr>
            <w:tcW w:w="709" w:type="dxa"/>
          </w:tcPr>
          <w:p w:rsidR="006B4750" w:rsidRPr="005E4AB5" w:rsidRDefault="006B4750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6B4750" w:rsidRPr="005E4AB5" w:rsidRDefault="006B4750" w:rsidP="001F31AC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140.000,00</w:t>
            </w:r>
          </w:p>
        </w:tc>
      </w:tr>
      <w:tr w:rsidR="006B4750" w:rsidRPr="005E4AB5" w:rsidTr="009F21A8">
        <w:tc>
          <w:tcPr>
            <w:tcW w:w="4361" w:type="dxa"/>
          </w:tcPr>
          <w:p w:rsidR="006B4750" w:rsidRPr="005E4AB5" w:rsidRDefault="006B4750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Ukupni rashodi</w:t>
            </w:r>
          </w:p>
        </w:tc>
        <w:tc>
          <w:tcPr>
            <w:tcW w:w="709" w:type="dxa"/>
          </w:tcPr>
          <w:p w:rsidR="006B4750" w:rsidRPr="00E87DCE" w:rsidRDefault="006B4750" w:rsidP="00DF4D4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6B4750" w:rsidRPr="00E87DCE" w:rsidRDefault="006B4750" w:rsidP="001F31A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3.452.640,00</w:t>
            </w:r>
          </w:p>
        </w:tc>
      </w:tr>
    </w:tbl>
    <w:p w:rsidR="000F093E" w:rsidRDefault="000F093E" w:rsidP="008A79F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73074" w:rsidRP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3074">
        <w:rPr>
          <w:rFonts w:ascii="Times New Roman" w:hAnsi="Times New Roman" w:cs="Times New Roman"/>
          <w:b/>
          <w:sz w:val="26"/>
          <w:szCs w:val="26"/>
          <w:u w:val="single"/>
        </w:rPr>
        <w:t>Planirana poslovna dobit u 201</w:t>
      </w:r>
      <w:r w:rsidR="006B4750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173074">
        <w:rPr>
          <w:rFonts w:ascii="Times New Roman" w:hAnsi="Times New Roman" w:cs="Times New Roman"/>
          <w:b/>
          <w:sz w:val="26"/>
          <w:szCs w:val="26"/>
          <w:u w:val="single"/>
        </w:rPr>
        <w:t>.g.</w:t>
      </w: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173074" w:rsidTr="00173074"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173074" w:rsidRDefault="00173074" w:rsidP="008A79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074">
              <w:rPr>
                <w:rFonts w:ascii="Times New Roman" w:hAnsi="Times New Roman" w:cs="Times New Roman"/>
                <w:b/>
                <w:sz w:val="26"/>
                <w:szCs w:val="26"/>
              </w:rPr>
              <w:t>PRIHOD</w:t>
            </w:r>
          </w:p>
        </w:tc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173074" w:rsidRDefault="00173074" w:rsidP="008A79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074">
              <w:rPr>
                <w:rFonts w:ascii="Times New Roman" w:hAnsi="Times New Roman" w:cs="Times New Roman"/>
                <w:b/>
                <w:sz w:val="26"/>
                <w:szCs w:val="26"/>
              </w:rPr>
              <w:t>RASHOD</w:t>
            </w:r>
          </w:p>
        </w:tc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173074" w:rsidRDefault="00173074" w:rsidP="008A79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074">
              <w:rPr>
                <w:rFonts w:ascii="Times New Roman" w:hAnsi="Times New Roman" w:cs="Times New Roman"/>
                <w:b/>
                <w:sz w:val="26"/>
                <w:szCs w:val="26"/>
              </w:rPr>
              <w:t>POSLOVNA DOBIT</w:t>
            </w:r>
          </w:p>
        </w:tc>
      </w:tr>
      <w:tr w:rsidR="00173074" w:rsidTr="00173074"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F50F78" w:rsidRDefault="0029293F" w:rsidP="00EF44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3.666.000,00</w:t>
            </w:r>
          </w:p>
        </w:tc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F50F78" w:rsidRDefault="00E275A3" w:rsidP="00E93618">
            <w:pPr>
              <w:tabs>
                <w:tab w:val="left" w:pos="168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3.452.640,00</w:t>
            </w:r>
          </w:p>
        </w:tc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F50F78" w:rsidRDefault="00E275A3" w:rsidP="00E9361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213.360,00</w:t>
            </w:r>
          </w:p>
        </w:tc>
      </w:tr>
    </w:tbl>
    <w:p w:rsidR="00173074" w:rsidRP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074">
        <w:rPr>
          <w:rFonts w:ascii="Times New Roman" w:hAnsi="Times New Roman" w:cs="Times New Roman"/>
          <w:sz w:val="26"/>
          <w:szCs w:val="26"/>
        </w:rPr>
        <w:t>Iz plana prihoda i rashoda vidljivo je da će Društvo ostvariti dobit iz redovnog poslovanja što je postavljeno kao primarni višegodišnji cilj Uprave društva.</w:t>
      </w: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4750" w:rsidRDefault="006B4750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173074" w:rsidTr="009F21A8">
        <w:trPr>
          <w:trHeight w:val="283"/>
        </w:trPr>
        <w:tc>
          <w:tcPr>
            <w:tcW w:w="675" w:type="dxa"/>
          </w:tcPr>
          <w:p w:rsidR="00173074" w:rsidRPr="006165E0" w:rsidRDefault="00173074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938" w:type="dxa"/>
          </w:tcPr>
          <w:p w:rsidR="00173074" w:rsidRPr="006165E0" w:rsidRDefault="00173074" w:rsidP="009F21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 PRIHODA I RASHODA</w:t>
            </w:r>
          </w:p>
        </w:tc>
        <w:tc>
          <w:tcPr>
            <w:tcW w:w="675" w:type="dxa"/>
          </w:tcPr>
          <w:p w:rsidR="00173074" w:rsidRDefault="00173074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3074" w:rsidRDefault="00173074" w:rsidP="0017307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173074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Organizacijska jedinica naplate parkiranja vozila i javnog prijevoza putnika je ustrojena sukladno potrebama i obimu poslova pojedinog sektora, odnosno zone naplate. Svaki djelatnik, sukladno radnom planu, </w:t>
      </w:r>
      <w:r w:rsidR="00AB42A1">
        <w:rPr>
          <w:rFonts w:ascii="Times New Roman" w:hAnsi="Times New Roman" w:cs="Times New Roman"/>
          <w:sz w:val="26"/>
          <w:szCs w:val="26"/>
        </w:rPr>
        <w:t>imat će zadaću naplate i kontrole naplate parkinga u određenom vremenskom periodu. Rukovoditelj sektora je gdin. Josip Blatančić.</w:t>
      </w:r>
    </w:p>
    <w:p w:rsidR="00AB42A1" w:rsidRDefault="00AB42A1" w:rsidP="00AB42A1">
      <w:pPr>
        <w:pStyle w:val="Odlomakpopisa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42A1" w:rsidRPr="00620789" w:rsidRDefault="00AB42A1" w:rsidP="00620789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Organizacijska jedinica prihvata i priveza brodova je ustrojna kao pod jedinica sektora naplate parkiranja vozila i javnog prijevoza putnika. Osnovna djelatnost ove jedinice bila bi naplata prihvat i priveza brodova.</w:t>
      </w:r>
    </w:p>
    <w:p w:rsidR="00AB42A1" w:rsidRPr="000C4E77" w:rsidRDefault="00AB42A1" w:rsidP="00AB42A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C4E77">
        <w:rPr>
          <w:rFonts w:ascii="Times New Roman" w:hAnsi="Times New Roman" w:cs="Times New Roman"/>
          <w:b/>
          <w:sz w:val="26"/>
          <w:szCs w:val="26"/>
          <w:u w:val="single"/>
        </w:rPr>
        <w:t>Zajedničke službe čine</w:t>
      </w:r>
      <w:r w:rsidR="000C4E77" w:rsidRPr="000C4E77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AB42A1" w:rsidRPr="00620789" w:rsidRDefault="00AB42A1" w:rsidP="000C4E77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Ured direktora</w:t>
      </w:r>
    </w:p>
    <w:p w:rsidR="00AB42A1" w:rsidRPr="00620789" w:rsidRDefault="00AB42A1" w:rsidP="000C4E77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Rukovoditelj sektora</w:t>
      </w:r>
    </w:p>
    <w:p w:rsidR="00AB42A1" w:rsidRPr="00620789" w:rsidRDefault="000C4E77" w:rsidP="000C4E77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Služba administracije i blagajničkih poslova</w:t>
      </w:r>
    </w:p>
    <w:p w:rsidR="000C4E77" w:rsidRPr="00620789" w:rsidRDefault="000C4E77" w:rsidP="00620789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Financijsko računovodstvena služba u obliku vanjsko suradnika</w:t>
      </w:r>
    </w:p>
    <w:p w:rsidR="00620789" w:rsidRPr="00620789" w:rsidRDefault="00620789" w:rsidP="00620789">
      <w:pPr>
        <w:pStyle w:val="Odlomakpopisa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8080"/>
        <w:gridCol w:w="533"/>
      </w:tblGrid>
      <w:tr w:rsidR="000C4E77" w:rsidTr="000C4E77">
        <w:trPr>
          <w:trHeight w:val="283"/>
        </w:trPr>
        <w:tc>
          <w:tcPr>
            <w:tcW w:w="675" w:type="dxa"/>
          </w:tcPr>
          <w:p w:rsidR="000C4E77" w:rsidRPr="006165E0" w:rsidRDefault="000C4E77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80" w:type="dxa"/>
          </w:tcPr>
          <w:p w:rsidR="000C4E77" w:rsidRPr="000C4E77" w:rsidRDefault="000C4E77" w:rsidP="000C4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7">
              <w:rPr>
                <w:rFonts w:ascii="Times New Roman" w:hAnsi="Times New Roman" w:cs="Times New Roman"/>
                <w:sz w:val="24"/>
                <w:szCs w:val="24"/>
              </w:rPr>
              <w:t>UPRAVLJANJE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VALITETOM I UNAPREĐENJE SUSTAVA </w:t>
            </w:r>
            <w:r w:rsidRPr="000C4E77">
              <w:rPr>
                <w:rFonts w:ascii="Times New Roman" w:hAnsi="Times New Roman" w:cs="Times New Roman"/>
                <w:sz w:val="24"/>
                <w:szCs w:val="24"/>
              </w:rPr>
              <w:t>KVALITETE</w:t>
            </w:r>
          </w:p>
        </w:tc>
        <w:tc>
          <w:tcPr>
            <w:tcW w:w="533" w:type="dxa"/>
          </w:tcPr>
          <w:p w:rsidR="000C4E77" w:rsidRDefault="000C4E77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4E77" w:rsidRPr="000C4E77" w:rsidRDefault="000C4E77" w:rsidP="000C4E77">
      <w:pPr>
        <w:pStyle w:val="Odlomakpopisa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4E77" w:rsidRDefault="000C4E77" w:rsidP="000C4E7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Misija Gradskog poduzeća d.o.o. Vodice je da, u suradnji sa osnivačima i djelokrugu prenesenih ovlasti za obavljanje djelatnosti, osigura trajno i kvaliteto obavljanje istih, uz stalnu brigu o zadovoljstvu svojih djelatnika, kao i svih korisnika naših usluga, što čini okosnica budućeg poslovnog upravljanja Društvom.</w:t>
      </w:r>
    </w:p>
    <w:p w:rsidR="000C4E77" w:rsidRDefault="000C4E77" w:rsidP="000C4E7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Gore navedeno osigurat će se kroz:</w:t>
      </w:r>
    </w:p>
    <w:p w:rsidR="000C4E77" w:rsidRPr="00620789" w:rsidRDefault="000C4E77" w:rsidP="00620789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Udovoljenje zahtjevima korisnika usluga i zakonskoj regulativi</w:t>
      </w:r>
    </w:p>
    <w:p w:rsidR="000C4E77" w:rsidRPr="00620789" w:rsidRDefault="00620789" w:rsidP="00620789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Postavljanja ciljeva kvalitete,</w:t>
      </w:r>
    </w:p>
    <w:p w:rsidR="00620789" w:rsidRPr="00620789" w:rsidRDefault="00620789" w:rsidP="00620789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lastRenderedPageBreak/>
        <w:t>Provođenje ocjene sustava</w:t>
      </w:r>
    </w:p>
    <w:p w:rsidR="00620789" w:rsidRDefault="00620789" w:rsidP="00620789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Osiguranje raspoloživosti resursa</w:t>
      </w: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0789">
        <w:rPr>
          <w:rFonts w:ascii="Times New Roman" w:hAnsi="Times New Roman" w:cs="Times New Roman"/>
          <w:b/>
          <w:sz w:val="26"/>
          <w:szCs w:val="26"/>
          <w:u w:val="single"/>
        </w:rPr>
        <w:t>Planiranje sustava upravljanja kvalitetom</w:t>
      </w:r>
    </w:p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789">
        <w:rPr>
          <w:rFonts w:ascii="Times New Roman" w:hAnsi="Times New Roman" w:cs="Times New Roman"/>
          <w:sz w:val="26"/>
          <w:szCs w:val="26"/>
        </w:rPr>
        <w:t>Planiranje osigurava da se organizacijska promjena vodi na kontrolirani način i da se sustav kvalitete održava tijekom te promjene.</w:t>
      </w:r>
    </w:p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789" w:rsidRP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0789">
        <w:rPr>
          <w:rFonts w:ascii="Times New Roman" w:hAnsi="Times New Roman" w:cs="Times New Roman"/>
          <w:b/>
          <w:sz w:val="26"/>
          <w:szCs w:val="26"/>
          <w:u w:val="single"/>
        </w:rPr>
        <w:t>Orijentacija prema kupcu/korisniku usluge</w:t>
      </w:r>
    </w:p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Zadovoljstvo korisnika usluga je naš najvažniji zadatak, stoga treba pratiti zahtjeve korisnika i nastojati da oni budu ispunjeni. Naš zadatak je trajno poboljšanje i unapređenje odnosa sa našim korisnicima.</w:t>
      </w:r>
    </w:p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620789" w:rsidTr="009F21A8">
        <w:trPr>
          <w:trHeight w:val="283"/>
        </w:trPr>
        <w:tc>
          <w:tcPr>
            <w:tcW w:w="675" w:type="dxa"/>
          </w:tcPr>
          <w:p w:rsidR="00620789" w:rsidRPr="006165E0" w:rsidRDefault="00620789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938" w:type="dxa"/>
          </w:tcPr>
          <w:p w:rsidR="00620789" w:rsidRPr="006165E0" w:rsidRDefault="00620789" w:rsidP="009F21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ZAKLJUČAK</w:t>
            </w:r>
          </w:p>
        </w:tc>
        <w:tc>
          <w:tcPr>
            <w:tcW w:w="675" w:type="dxa"/>
          </w:tcPr>
          <w:p w:rsidR="00620789" w:rsidRDefault="00620789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789" w:rsidRDefault="00921380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Sve mjere i aktivnosti rezultirati će ispunjenjem temeljnih strateških ciljeva Gradskog poduzeća d.o.o. Vodice, razvoju dobitnih kombinacija usluga te općenito ostvarivanje visokog stupnja djelotvornosti. </w:t>
      </w:r>
    </w:p>
    <w:p w:rsidR="005E3A22" w:rsidRDefault="005E3A22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Moderniziranje postojećih sredstava za rad, sve u svrhu povećanja prihoda.</w:t>
      </w:r>
    </w:p>
    <w:p w:rsidR="00B90CE8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CE8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CE8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CE8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Direktor</w:t>
      </w:r>
    </w:p>
    <w:p w:rsidR="00B90CE8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Marija Bakmaz</w:t>
      </w:r>
    </w:p>
    <w:p w:rsidR="00921380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620789" w:rsidRP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20789" w:rsidRPr="00620789" w:rsidSect="0047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2D" w:rsidRDefault="00D6172D" w:rsidP="006165E0">
      <w:pPr>
        <w:spacing w:after="0" w:line="240" w:lineRule="auto"/>
      </w:pPr>
      <w:r>
        <w:separator/>
      </w:r>
    </w:p>
  </w:endnote>
  <w:endnote w:type="continuationSeparator" w:id="1">
    <w:p w:rsidR="00D6172D" w:rsidRDefault="00D6172D" w:rsidP="0061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2D" w:rsidRDefault="00D6172D" w:rsidP="006165E0">
      <w:pPr>
        <w:spacing w:after="0" w:line="240" w:lineRule="auto"/>
      </w:pPr>
      <w:r>
        <w:separator/>
      </w:r>
    </w:p>
  </w:footnote>
  <w:footnote w:type="continuationSeparator" w:id="1">
    <w:p w:rsidR="00D6172D" w:rsidRDefault="00D6172D" w:rsidP="00616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290D"/>
    <w:multiLevelType w:val="hybridMultilevel"/>
    <w:tmpl w:val="0EF65F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80D3A"/>
    <w:multiLevelType w:val="hybridMultilevel"/>
    <w:tmpl w:val="FF1A40A6"/>
    <w:lvl w:ilvl="0" w:tplc="EB469E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F0E5B"/>
    <w:multiLevelType w:val="hybridMultilevel"/>
    <w:tmpl w:val="E19A67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63BFD"/>
    <w:multiLevelType w:val="hybridMultilevel"/>
    <w:tmpl w:val="53A2CE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21D51"/>
    <w:multiLevelType w:val="hybridMultilevel"/>
    <w:tmpl w:val="C53408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118C6"/>
    <w:multiLevelType w:val="hybridMultilevel"/>
    <w:tmpl w:val="49BC0824"/>
    <w:lvl w:ilvl="0" w:tplc="488E07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B37D9"/>
    <w:multiLevelType w:val="hybridMultilevel"/>
    <w:tmpl w:val="9D36C6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722B4"/>
    <w:multiLevelType w:val="hybridMultilevel"/>
    <w:tmpl w:val="06BCB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261BE"/>
    <w:multiLevelType w:val="hybridMultilevel"/>
    <w:tmpl w:val="BDE0BA04"/>
    <w:lvl w:ilvl="0" w:tplc="F77853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D0A00"/>
    <w:multiLevelType w:val="hybridMultilevel"/>
    <w:tmpl w:val="715A1E9A"/>
    <w:lvl w:ilvl="0" w:tplc="42C27A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67B7F"/>
    <w:multiLevelType w:val="hybridMultilevel"/>
    <w:tmpl w:val="17D222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C14B7"/>
    <w:multiLevelType w:val="hybridMultilevel"/>
    <w:tmpl w:val="A3882412"/>
    <w:lvl w:ilvl="0" w:tplc="053419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22351"/>
    <w:multiLevelType w:val="hybridMultilevel"/>
    <w:tmpl w:val="8AB8183E"/>
    <w:lvl w:ilvl="0" w:tplc="1D42F5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8E1FC2"/>
    <w:multiLevelType w:val="hybridMultilevel"/>
    <w:tmpl w:val="879286CE"/>
    <w:lvl w:ilvl="0" w:tplc="B074E12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6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BD5"/>
    <w:rsid w:val="000024A7"/>
    <w:rsid w:val="000253AC"/>
    <w:rsid w:val="0003031D"/>
    <w:rsid w:val="000C4E77"/>
    <w:rsid w:val="000D6A38"/>
    <w:rsid w:val="000E54FA"/>
    <w:rsid w:val="000F093E"/>
    <w:rsid w:val="001066BF"/>
    <w:rsid w:val="0011064B"/>
    <w:rsid w:val="00173074"/>
    <w:rsid w:val="001957C8"/>
    <w:rsid w:val="001C0DC0"/>
    <w:rsid w:val="001D266F"/>
    <w:rsid w:val="001F31AC"/>
    <w:rsid w:val="00266ABD"/>
    <w:rsid w:val="0029293F"/>
    <w:rsid w:val="00294640"/>
    <w:rsid w:val="002D12CB"/>
    <w:rsid w:val="00335338"/>
    <w:rsid w:val="003A2F8C"/>
    <w:rsid w:val="003F1A80"/>
    <w:rsid w:val="00420AE4"/>
    <w:rsid w:val="004262D2"/>
    <w:rsid w:val="00442969"/>
    <w:rsid w:val="00472B07"/>
    <w:rsid w:val="00490E4D"/>
    <w:rsid w:val="00493E5C"/>
    <w:rsid w:val="004C2349"/>
    <w:rsid w:val="004F010E"/>
    <w:rsid w:val="00532458"/>
    <w:rsid w:val="005364CA"/>
    <w:rsid w:val="00556ABC"/>
    <w:rsid w:val="00563D0D"/>
    <w:rsid w:val="0057758A"/>
    <w:rsid w:val="005E3A22"/>
    <w:rsid w:val="005E4AB5"/>
    <w:rsid w:val="005F44D3"/>
    <w:rsid w:val="006165E0"/>
    <w:rsid w:val="00620789"/>
    <w:rsid w:val="00622100"/>
    <w:rsid w:val="006465A7"/>
    <w:rsid w:val="00651BED"/>
    <w:rsid w:val="00692B21"/>
    <w:rsid w:val="006B4750"/>
    <w:rsid w:val="006B6E4A"/>
    <w:rsid w:val="007B0C3E"/>
    <w:rsid w:val="007E7E04"/>
    <w:rsid w:val="007F0141"/>
    <w:rsid w:val="00814BF8"/>
    <w:rsid w:val="00822240"/>
    <w:rsid w:val="00835734"/>
    <w:rsid w:val="00844E29"/>
    <w:rsid w:val="008469AE"/>
    <w:rsid w:val="008900B4"/>
    <w:rsid w:val="008A79FE"/>
    <w:rsid w:val="00921380"/>
    <w:rsid w:val="0096692E"/>
    <w:rsid w:val="0097661F"/>
    <w:rsid w:val="00980449"/>
    <w:rsid w:val="009A3FF6"/>
    <w:rsid w:val="009C3A76"/>
    <w:rsid w:val="009D6B28"/>
    <w:rsid w:val="009F3A93"/>
    <w:rsid w:val="00A15285"/>
    <w:rsid w:val="00A24818"/>
    <w:rsid w:val="00A45983"/>
    <w:rsid w:val="00A96971"/>
    <w:rsid w:val="00AB42A1"/>
    <w:rsid w:val="00B075BE"/>
    <w:rsid w:val="00B656C5"/>
    <w:rsid w:val="00B90CE8"/>
    <w:rsid w:val="00BF3B8A"/>
    <w:rsid w:val="00BF53E0"/>
    <w:rsid w:val="00C11BD5"/>
    <w:rsid w:val="00C33FCE"/>
    <w:rsid w:val="00C93328"/>
    <w:rsid w:val="00CA1841"/>
    <w:rsid w:val="00CA640E"/>
    <w:rsid w:val="00CC1534"/>
    <w:rsid w:val="00CF049A"/>
    <w:rsid w:val="00CF5BD2"/>
    <w:rsid w:val="00D105F8"/>
    <w:rsid w:val="00D614F6"/>
    <w:rsid w:val="00D6172D"/>
    <w:rsid w:val="00D9079D"/>
    <w:rsid w:val="00DB28B8"/>
    <w:rsid w:val="00DC7922"/>
    <w:rsid w:val="00DD199C"/>
    <w:rsid w:val="00DF2B63"/>
    <w:rsid w:val="00DF4D43"/>
    <w:rsid w:val="00E25B08"/>
    <w:rsid w:val="00E275A3"/>
    <w:rsid w:val="00E31F8F"/>
    <w:rsid w:val="00E47537"/>
    <w:rsid w:val="00E87DCE"/>
    <w:rsid w:val="00E93618"/>
    <w:rsid w:val="00EB4FAF"/>
    <w:rsid w:val="00EC381B"/>
    <w:rsid w:val="00EC467C"/>
    <w:rsid w:val="00EF4483"/>
    <w:rsid w:val="00F032D0"/>
    <w:rsid w:val="00F40162"/>
    <w:rsid w:val="00F50F78"/>
    <w:rsid w:val="00F83979"/>
    <w:rsid w:val="00F9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96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066B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16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65E0"/>
  </w:style>
  <w:style w:type="paragraph" w:styleId="Podnoje">
    <w:name w:val="footer"/>
    <w:basedOn w:val="Normal"/>
    <w:link w:val="PodnojeChar"/>
    <w:uiPriority w:val="99"/>
    <w:semiHidden/>
    <w:unhideWhenUsed/>
    <w:rsid w:val="00616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6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577E-1BF6-4149-BFFA-83C27184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2018-12-12T10:48:00Z</cp:lastPrinted>
  <dcterms:created xsi:type="dcterms:W3CDTF">2019-01-30T10:04:00Z</dcterms:created>
  <dcterms:modified xsi:type="dcterms:W3CDTF">2019-01-30T10:04:00Z</dcterms:modified>
</cp:coreProperties>
</file>